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916525" w:rsidRDefault="00916525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916525" w:rsidRDefault="0069024B" w:rsidP="0069024B">
      <w:pPr>
        <w:tabs>
          <w:tab w:val="left" w:pos="0"/>
        </w:tabs>
        <w:jc w:val="center"/>
        <w:rPr>
          <w:sz w:val="24"/>
          <w:lang w:val="bg-BG"/>
        </w:rPr>
      </w:pPr>
      <w:r w:rsidRPr="0069024B">
        <w:rPr>
          <w:sz w:val="24"/>
          <w:lang w:val="bg-BG"/>
        </w:rPr>
        <w:t>ЗАП-213 - 21.02.2025</w:t>
      </w:r>
    </w:p>
    <w:p w:rsidR="0069024B" w:rsidRDefault="0069024B" w:rsidP="0069024B">
      <w:pPr>
        <w:tabs>
          <w:tab w:val="left" w:pos="0"/>
        </w:tabs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Pr="00916525">
        <w:rPr>
          <w:bCs/>
          <w:sz w:val="24"/>
          <w:lang w:val="ru-RU"/>
        </w:rPr>
        <w:t xml:space="preserve">чл. 245, ал. 1, т. 4 във връзка с чл. 242, ал. 1, т. 1 и чл. 247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597796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12</w:t>
      </w:r>
      <w:r w:rsidR="003B4DDB" w:rsidRPr="003B4DDB">
        <w:rPr>
          <w:sz w:val="24"/>
          <w:lang w:val="bg-BG"/>
        </w:rPr>
        <w:t>.</w:t>
      </w:r>
      <w:r w:rsidR="00597796">
        <w:rPr>
          <w:sz w:val="24"/>
          <w:lang w:val="bg-BG"/>
        </w:rPr>
        <w:t>02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0968A0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916525" w:rsidRPr="00916525">
        <w:rPr>
          <w:b/>
          <w:sz w:val="24"/>
          <w:lang w:val="bg-BG"/>
        </w:rPr>
        <w:t>„ДЕЙМОС - 7” ЕООД</w:t>
      </w:r>
      <w:r w:rsidR="00EA3F74" w:rsidRPr="00E36D1E">
        <w:rPr>
          <w:b/>
          <w:sz w:val="24"/>
          <w:lang w:val="bg-BG"/>
        </w:rPr>
        <w:t xml:space="preserve">, </w:t>
      </w:r>
      <w:r w:rsidR="005D29BA" w:rsidRPr="00E36D1E">
        <w:rPr>
          <w:sz w:val="24"/>
          <w:lang w:val="bg-BG"/>
        </w:rPr>
        <w:t>с</w:t>
      </w:r>
      <w:r w:rsidR="005D29BA" w:rsidRPr="00E36D1E">
        <w:rPr>
          <w:b/>
          <w:sz w:val="24"/>
          <w:lang w:val="bg-BG"/>
        </w:rPr>
        <w:t xml:space="preserve"> </w:t>
      </w:r>
      <w:r w:rsidR="00EA3F74" w:rsidRPr="00E36D1E">
        <w:rPr>
          <w:sz w:val="24"/>
          <w:lang w:val="bg-BG"/>
        </w:rPr>
        <w:t xml:space="preserve">ЕИК </w:t>
      </w:r>
      <w:r w:rsidR="00916525" w:rsidRPr="00916525">
        <w:rPr>
          <w:sz w:val="24"/>
          <w:lang w:val="bg-BG"/>
        </w:rPr>
        <w:t>131338702 и седалище: гр. Самоков, община Самоков, област София, ул. „Търговска“ № 24, вх. Б, ап. 4</w:t>
      </w:r>
      <w:r w:rsidRPr="00E36D1E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916525" w:rsidRPr="00916525">
        <w:rPr>
          <w:b/>
          <w:bCs/>
          <w:sz w:val="24"/>
          <w:lang w:val="ru-RU"/>
        </w:rPr>
        <w:t>798-1/23.02.2012</w:t>
      </w:r>
      <w:r w:rsidR="00916525">
        <w:rPr>
          <w:b/>
          <w:bCs/>
          <w:sz w:val="24"/>
          <w:lang w:val="ru-RU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916525" w:rsidRPr="00916525" w:rsidRDefault="00126AF5" w:rsidP="00916525">
      <w:pPr>
        <w:tabs>
          <w:tab w:val="left" w:pos="0"/>
        </w:tabs>
        <w:ind w:firstLine="562"/>
        <w:jc w:val="both"/>
        <w:rPr>
          <w:rFonts w:eastAsiaTheme="minorHAnsi"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916525" w:rsidRPr="00916525">
        <w:rPr>
          <w:rFonts w:eastAsiaTheme="minorHAnsi"/>
          <w:bCs/>
          <w:iCs/>
          <w:sz w:val="24"/>
          <w:lang w:val="bg-BG"/>
        </w:rPr>
        <w:t xml:space="preserve">Съгласно разпоредбата на чл. 245, ал. 1, т. 4 от Закона за горите лице, вписано в регистъра по чл. 241, ал. 1, </w:t>
      </w:r>
      <w:r w:rsidR="00916525" w:rsidRPr="00916525">
        <w:rPr>
          <w:rFonts w:eastAsiaTheme="minorHAnsi"/>
          <w:b/>
          <w:bCs/>
          <w:iCs/>
          <w:sz w:val="24"/>
          <w:lang w:val="bg-BG"/>
        </w:rPr>
        <w:t xml:space="preserve">се отписва от регистъра, </w:t>
      </w:r>
      <w:r w:rsidR="00916525" w:rsidRPr="00916525">
        <w:rPr>
          <w:rFonts w:eastAsiaTheme="minorHAnsi"/>
          <w:bCs/>
          <w:iCs/>
          <w:sz w:val="24"/>
          <w:lang w:val="x-none"/>
        </w:rPr>
        <w:t>когато в резултат на промяна на обстоятелствата не отговаря на изискванията на чл. 242</w:t>
      </w:r>
      <w:r w:rsidR="00916525" w:rsidRPr="00916525">
        <w:rPr>
          <w:rFonts w:eastAsiaTheme="minorHAnsi"/>
          <w:bCs/>
          <w:iCs/>
          <w:sz w:val="24"/>
          <w:lang w:val="bg-BG"/>
        </w:rPr>
        <w:t>, ал. 1, т. 1, а съгласно чл. 247 от ЗГ</w:t>
      </w:r>
      <w:r w:rsidR="00916525" w:rsidRPr="00916525">
        <w:rPr>
          <w:rFonts w:eastAsiaTheme="minorHAnsi"/>
          <w:sz w:val="24"/>
          <w:lang w:val="bg-BG"/>
        </w:rPr>
        <w:t xml:space="preserve"> „</w:t>
      </w:r>
      <w:r w:rsidR="00916525" w:rsidRPr="00916525">
        <w:rPr>
          <w:rFonts w:eastAsiaTheme="minorHAnsi"/>
          <w:sz w:val="24"/>
          <w:lang w:val="x-none"/>
        </w:rPr>
        <w:t>Търговците, вписани в регистъра по чл. 241, ал. 1, са длъжни да уведомяват Изпълнителната агенция по горите за всички промени във вписаните обстоятелства по чл. 242 в 14-дневен срок от настъпването им. При неизпълнение на задължението търговецът се отписва от регистъра.</w:t>
      </w:r>
      <w:r w:rsidR="00916525" w:rsidRPr="00916525">
        <w:rPr>
          <w:rFonts w:eastAsiaTheme="minorHAnsi"/>
          <w:sz w:val="24"/>
          <w:lang w:val="bg-BG"/>
        </w:rPr>
        <w:t>“</w:t>
      </w:r>
    </w:p>
    <w:p w:rsidR="000968A0" w:rsidRDefault="00916525" w:rsidP="000968A0">
      <w:pPr>
        <w:ind w:firstLine="720"/>
        <w:jc w:val="both"/>
        <w:outlineLvl w:val="4"/>
        <w:rPr>
          <w:sz w:val="24"/>
          <w:lang w:val="bg-BG"/>
        </w:rPr>
      </w:pPr>
      <w:r w:rsidRPr="00916525">
        <w:rPr>
          <w:sz w:val="24"/>
          <w:lang w:val="bg-BG"/>
        </w:rPr>
        <w:t xml:space="preserve">Изпълнителна агенция по горите /ИАГ/ е изпратила писмо с изх. № ИАГ – 24993/17.10.2024 г. до г-жа Йорданка Евтимова Лазарова-Чифлиджанова – управител и собственик на „ДЕЙМОС-7“ ЕООД, с ЕИК 131338702, относно установена промяна по регистрацията на дружеството в публичния регистър на ИАГ по чл. 241, ал. 1 от Закона за горите /ЗГ/. Писмото е изпратено с обратна разписка № R PS 1040 810ZO1 J и е върнато в деловодството с отбелязване „починал“. В тази връзка е изпратено писмо до Община Самоков с изх. № ИАГ – 30964/13.12.2024 г., с искане за предоставяне на документ, удостоверяващ посоченото обстоятелство. С писмо, регистрирано в ИАГ с рег. индекс: ИАГ – 31366/18.12.2024 г., Община Самоков е изпратила в ИАГ препис-извлечение от акт за смърт на Йорданка </w:t>
      </w:r>
      <w:r w:rsidR="0069024B">
        <w:rPr>
          <w:sz w:val="24"/>
          <w:lang w:val="bg-BG"/>
        </w:rPr>
        <w:t>Евтимова Лазарова-Чифлиджанова,</w:t>
      </w:r>
      <w:r w:rsidRPr="00916525">
        <w:rPr>
          <w:sz w:val="24"/>
          <w:lang w:val="bg-BG"/>
        </w:rPr>
        <w:t>, съставен в гр. Самоков, община Самоков, област Софийска, издаден въз основа на акт за смърт № 0040 от 06.02.2015г. Със Заповед № 64/15.01.202</w:t>
      </w:r>
      <w:r w:rsidR="0069024B">
        <w:rPr>
          <w:sz w:val="24"/>
          <w:lang w:val="bg-BG"/>
        </w:rPr>
        <w:t>5 г. Йорданка Евтимова Лазарова</w:t>
      </w:r>
      <w:r w:rsidRPr="00916525">
        <w:rPr>
          <w:sz w:val="24"/>
          <w:lang w:val="bg-BG"/>
        </w:rPr>
        <w:t xml:space="preserve"> е отписана от публичния регистър на ИАГ по чл. 235 от Закона за горите на основание чл. 239, ал. 1, т. 2 от същия закон.</w:t>
      </w:r>
    </w:p>
    <w:p w:rsidR="000968A0" w:rsidRPr="00916525" w:rsidRDefault="000968A0" w:rsidP="000968A0">
      <w:pPr>
        <w:ind w:firstLine="720"/>
        <w:jc w:val="both"/>
        <w:outlineLvl w:val="4"/>
        <w:rPr>
          <w:sz w:val="24"/>
          <w:lang w:val="bg-BG"/>
        </w:rPr>
      </w:pPr>
      <w:r>
        <w:rPr>
          <w:sz w:val="24"/>
          <w:lang w:val="bg-BG"/>
        </w:rPr>
        <w:t xml:space="preserve">В резултат на гореописаните промени на обстоятелствата търговецът </w:t>
      </w:r>
      <w:r w:rsidRPr="000968A0">
        <w:rPr>
          <w:sz w:val="24"/>
          <w:lang w:val="bg-BG"/>
        </w:rPr>
        <w:t>„ДЕЙМОС-7“ ЕООД</w:t>
      </w:r>
      <w:r>
        <w:rPr>
          <w:sz w:val="24"/>
          <w:lang w:val="bg-BG"/>
        </w:rPr>
        <w:t xml:space="preserve"> не отговаря на изискванията на чл. 242, ал. 1, т. 1 от ЗГ и следва да бъде отписан от регистъра по чл. 241, ал. 1 от същия закон.</w:t>
      </w:r>
    </w:p>
    <w:p w:rsidR="00916525" w:rsidRDefault="00916525" w:rsidP="0091652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16525">
        <w:rPr>
          <w:rFonts w:eastAsiaTheme="minorHAnsi"/>
          <w:bCs/>
          <w:iCs/>
          <w:sz w:val="24"/>
          <w:lang w:val="bg-BG"/>
        </w:rPr>
        <w:t>Предвид горепосоченото, на основание чл. 245, ал. 1, т. 4, във връзка с чл. 242, ал. 1, т. 1 и чл. 247 от Закона за горите, търговецът „ДЕЙМОС-7“ ЕООД, с ЕИК 131338702, следва да бъде отписан от публичния регистър по чл. 241, ал. 1 от ЗГ.</w:t>
      </w:r>
    </w:p>
    <w:p w:rsidR="000968A0" w:rsidRPr="00916525" w:rsidRDefault="000968A0" w:rsidP="0091652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916525" w:rsidRPr="00916525">
        <w:rPr>
          <w:sz w:val="24"/>
          <w:lang w:val="bg-BG"/>
        </w:rPr>
        <w:t>„ДЕЙМОС-7“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</w:t>
      </w:r>
      <w:r w:rsidR="00126AF5" w:rsidRPr="00F713B4">
        <w:rPr>
          <w:sz w:val="24"/>
          <w:lang w:val="bg-BG"/>
        </w:rPr>
        <w:lastRenderedPageBreak/>
        <w:t xml:space="preserve">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69024B">
        <w:rPr>
          <w:sz w:val="24"/>
          <w:lang w:val="ru-RU"/>
        </w:rPr>
        <w:t>РР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597912" w:rsidRPr="00597912" w:rsidRDefault="00597912" w:rsidP="006748C4">
      <w:pPr>
        <w:ind w:right="-540"/>
        <w:jc w:val="both"/>
        <w:rPr>
          <w:b/>
          <w:sz w:val="16"/>
          <w:szCs w:val="16"/>
          <w:lang w:val="ru-RU"/>
        </w:rPr>
      </w:pPr>
    </w:p>
    <w:p w:rsidR="006748C4" w:rsidRDefault="006748C4" w:rsidP="006748C4">
      <w:pPr>
        <w:ind w:right="-540"/>
        <w:jc w:val="both"/>
        <w:rPr>
          <w:sz w:val="16"/>
          <w:szCs w:val="16"/>
          <w:lang w:val="ru-RU"/>
        </w:rPr>
      </w:pPr>
    </w:p>
    <w:p w:rsidR="00916525" w:rsidRDefault="00916525" w:rsidP="006748C4">
      <w:pPr>
        <w:ind w:right="-540"/>
        <w:jc w:val="both"/>
        <w:rPr>
          <w:sz w:val="16"/>
          <w:szCs w:val="16"/>
          <w:lang w:val="ru-RU"/>
        </w:rPr>
      </w:pPr>
    </w:p>
    <w:p w:rsidR="0069024B" w:rsidRDefault="0069024B" w:rsidP="0069024B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АСЕН МАРКОВ</w:t>
      </w:r>
      <w:bookmarkStart w:id="0" w:name="_GoBack"/>
      <w:bookmarkEnd w:id="0"/>
      <w:r>
        <w:rPr>
          <w:b/>
          <w:sz w:val="24"/>
          <w:lang w:val="bg-BG"/>
        </w:rPr>
        <w:t xml:space="preserve"> /П/</w:t>
      </w:r>
    </w:p>
    <w:p w:rsidR="0069024B" w:rsidRDefault="0069024B" w:rsidP="0069024B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69024B" w:rsidRDefault="0069024B" w:rsidP="0069024B">
      <w:pPr>
        <w:ind w:right="-540"/>
        <w:jc w:val="both"/>
        <w:rPr>
          <w:sz w:val="12"/>
          <w:szCs w:val="12"/>
          <w:lang w:val="bg-BG"/>
        </w:rPr>
      </w:pPr>
    </w:p>
    <w:p w:rsidR="00916525" w:rsidRDefault="00916525" w:rsidP="006748C4">
      <w:pPr>
        <w:ind w:right="-540"/>
        <w:jc w:val="both"/>
        <w:rPr>
          <w:sz w:val="16"/>
          <w:szCs w:val="16"/>
          <w:lang w:val="ru-RU"/>
        </w:rPr>
      </w:pPr>
    </w:p>
    <w:p w:rsidR="00086AC2" w:rsidRDefault="00086AC2" w:rsidP="006748C4">
      <w:pPr>
        <w:ind w:right="-540"/>
        <w:jc w:val="both"/>
        <w:rPr>
          <w:sz w:val="16"/>
          <w:szCs w:val="16"/>
          <w:lang w:val="ru-RU"/>
        </w:rPr>
      </w:pPr>
    </w:p>
    <w:sectPr w:rsidR="00086AC2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3C2" w:rsidRDefault="006233C2" w:rsidP="00863C86">
      <w:r>
        <w:separator/>
      </w:r>
    </w:p>
  </w:endnote>
  <w:endnote w:type="continuationSeparator" w:id="0">
    <w:p w:rsidR="006233C2" w:rsidRDefault="006233C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3C2" w:rsidRDefault="006233C2" w:rsidP="00863C86">
      <w:r>
        <w:separator/>
      </w:r>
    </w:p>
  </w:footnote>
  <w:footnote w:type="continuationSeparator" w:id="0">
    <w:p w:rsidR="006233C2" w:rsidRDefault="006233C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5E4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8A0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8F6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33C2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024B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45E3"/>
    <w:rsid w:val="00947B0B"/>
    <w:rsid w:val="00950BCA"/>
    <w:rsid w:val="00951E95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36CD0"/>
    <w:rsid w:val="00F50578"/>
    <w:rsid w:val="00F52062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6C686-7385-434B-8563-45C345ECB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14</cp:revision>
  <cp:lastPrinted>2025-02-20T12:19:00Z</cp:lastPrinted>
  <dcterms:created xsi:type="dcterms:W3CDTF">2024-12-17T11:43:00Z</dcterms:created>
  <dcterms:modified xsi:type="dcterms:W3CDTF">2025-03-21T14:19:00Z</dcterms:modified>
</cp:coreProperties>
</file>